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DD73" w14:textId="77777777" w:rsidR="00ED4E9E" w:rsidRDefault="00ED4E9E" w:rsidP="00ED4E9E">
      <w:pPr>
        <w:pStyle w:val="Heading3"/>
        <w:ind w:left="4785"/>
      </w:pPr>
      <w:r>
        <w:t>County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Sterling</w:t>
      </w:r>
    </w:p>
    <w:p w14:paraId="2F0A51A8" w14:textId="77777777" w:rsidR="00ED4E9E" w:rsidRDefault="00ED4E9E" w:rsidP="00ED4E9E">
      <w:pPr>
        <w:spacing w:before="179" w:line="412" w:lineRule="auto"/>
        <w:ind w:left="2430" w:right="2495" w:firstLine="660"/>
        <w:rPr>
          <w:b/>
        </w:rPr>
      </w:pPr>
      <w:r>
        <w:rPr>
          <w:b/>
        </w:rPr>
        <w:t>Request for Qualifications (RFQ) for</w:t>
      </w:r>
      <w:r>
        <w:rPr>
          <w:b/>
          <w:spacing w:val="1"/>
        </w:rPr>
        <w:t xml:space="preserve"> </w:t>
      </w:r>
      <w:r>
        <w:rPr>
          <w:b/>
        </w:rPr>
        <w:t>Engineering</w:t>
      </w:r>
      <w:r>
        <w:rPr>
          <w:b/>
          <w:spacing w:val="-3"/>
        </w:rPr>
        <w:t xml:space="preserve"> </w:t>
      </w:r>
      <w:r>
        <w:rPr>
          <w:b/>
        </w:rPr>
        <w:t>Services</w:t>
      </w:r>
    </w:p>
    <w:p w14:paraId="39EB5B72" w14:textId="77777777" w:rsidR="00ED4E9E" w:rsidRDefault="00ED4E9E" w:rsidP="00ED4E9E">
      <w:pPr>
        <w:pStyle w:val="BodyText"/>
        <w:rPr>
          <w:b/>
          <w:sz w:val="24"/>
        </w:rPr>
      </w:pPr>
    </w:p>
    <w:p w14:paraId="151FEDD9" w14:textId="77777777" w:rsidR="00ED4E9E" w:rsidRDefault="00ED4E9E" w:rsidP="00ED4E9E">
      <w:pPr>
        <w:pStyle w:val="BodyText"/>
        <w:rPr>
          <w:b/>
          <w:sz w:val="24"/>
        </w:rPr>
      </w:pPr>
    </w:p>
    <w:p w14:paraId="04F4519D" w14:textId="77777777" w:rsidR="00ED4E9E" w:rsidRDefault="00ED4E9E" w:rsidP="00ED4E9E">
      <w:pPr>
        <w:pStyle w:val="BodyText"/>
        <w:spacing w:before="146" w:line="261" w:lineRule="auto"/>
        <w:ind w:left="820" w:right="1035"/>
      </w:pPr>
      <w:r>
        <w:t>Attached is a copy of the County of Sterling’s Request for Qualifications for engineering services. These</w:t>
      </w:r>
      <w:r>
        <w:rPr>
          <w:spacing w:val="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solicited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 the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ounty </w:t>
      </w:r>
      <w:r>
        <w:t>in</w:t>
      </w:r>
      <w:r>
        <w:rPr>
          <w:spacing w:val="-5"/>
        </w:rPr>
        <w:t xml:space="preserve"> </w:t>
      </w:r>
      <w:r>
        <w:t xml:space="preserve">a road repair project. </w:t>
      </w:r>
    </w:p>
    <w:p w14:paraId="2BEB94DB" w14:textId="1B7DDA00" w:rsidR="00ED4E9E" w:rsidRDefault="00ED4E9E" w:rsidP="00ED4E9E">
      <w:pPr>
        <w:pStyle w:val="BodyText"/>
        <w:spacing w:before="157" w:line="259" w:lineRule="auto"/>
        <w:ind w:left="820" w:right="1228"/>
      </w:pPr>
      <w:r>
        <w:t>The submission requirements for this proposal are also included on the attached Request for</w:t>
      </w:r>
      <w:r>
        <w:rPr>
          <w:spacing w:val="1"/>
        </w:rPr>
        <w:t xml:space="preserve"> </w:t>
      </w:r>
      <w:r>
        <w:t xml:space="preserve">Qualifications (RFQ) form. Firms and/or individuals must have </w:t>
      </w:r>
      <w:proofErr w:type="gramStart"/>
      <w:r>
        <w:t>past experience</w:t>
      </w:r>
      <w:proofErr w:type="gramEnd"/>
      <w:r>
        <w:t xml:space="preserve"> with similar road projects. Please submit </w:t>
      </w:r>
      <w:r>
        <w:rPr>
          <w:b/>
        </w:rPr>
        <w:t xml:space="preserve">one (1) </w:t>
      </w:r>
      <w:r>
        <w:t>copy of your proposal of services and</w:t>
      </w:r>
      <w:r>
        <w:rPr>
          <w:spacing w:val="-52"/>
        </w:rPr>
        <w:t xml:space="preserve"> </w:t>
      </w:r>
      <w:r>
        <w:t>statement of qualifications on an electronical version (CD o</w:t>
      </w:r>
      <w:r w:rsidR="00465910">
        <w:t>r</w:t>
      </w:r>
      <w:r>
        <w:t xml:space="preserve"> flash drive), as well as four (4) hard copies</w:t>
      </w:r>
      <w:r w:rsidR="00465910">
        <w:t xml:space="preserve"> </w:t>
      </w:r>
      <w:r>
        <w:rPr>
          <w:spacing w:val="-53"/>
        </w:rPr>
        <w:t xml:space="preserve"> </w:t>
      </w:r>
      <w:r w:rsidR="00465910">
        <w:rPr>
          <w:spacing w:val="-53"/>
        </w:rPr>
        <w:t xml:space="preserve"> 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address:</w:t>
      </w:r>
    </w:p>
    <w:p w14:paraId="07BA5E78" w14:textId="77777777" w:rsidR="00ED4E9E" w:rsidRDefault="00ED4E9E" w:rsidP="00ED4E9E">
      <w:pPr>
        <w:pStyle w:val="BodyText"/>
        <w:spacing w:before="158"/>
        <w:ind w:left="820"/>
      </w:pPr>
      <w:r>
        <w:rPr>
          <w:u w:val="single"/>
        </w:rPr>
        <w:t>Mail</w:t>
      </w:r>
      <w:r>
        <w:rPr>
          <w:spacing w:val="-4"/>
          <w:u w:val="single"/>
        </w:rPr>
        <w:t xml:space="preserve"> </w:t>
      </w:r>
      <w:r>
        <w:rPr>
          <w:u w:val="single"/>
        </w:rPr>
        <w:t>to:</w:t>
      </w:r>
    </w:p>
    <w:p w14:paraId="13C6CAF5" w14:textId="77777777" w:rsidR="00ED4E9E" w:rsidRDefault="00ED4E9E" w:rsidP="00ED4E9E">
      <w:pPr>
        <w:pStyle w:val="BodyText"/>
        <w:spacing w:before="179"/>
        <w:ind w:left="820"/>
      </w:pPr>
      <w:r>
        <w:t>Judge Deborah Horwood</w:t>
      </w:r>
    </w:p>
    <w:p w14:paraId="4C64D6AB" w14:textId="77777777" w:rsidR="00ED4E9E" w:rsidRDefault="00ED4E9E" w:rsidP="00ED4E9E">
      <w:pPr>
        <w:pStyle w:val="BodyText"/>
        <w:spacing w:before="23"/>
        <w:ind w:left="820"/>
      </w:pPr>
      <w:r>
        <w:t>Sterling County Courthouse</w:t>
      </w:r>
    </w:p>
    <w:p w14:paraId="538C4AC4" w14:textId="77777777" w:rsidR="00ED4E9E" w:rsidRDefault="00ED4E9E" w:rsidP="00ED4E9E">
      <w:pPr>
        <w:pStyle w:val="BodyText"/>
        <w:spacing w:before="23"/>
        <w:ind w:left="820"/>
      </w:pPr>
      <w:r>
        <w:t>Fourth Street</w:t>
      </w:r>
    </w:p>
    <w:p w14:paraId="481D2994" w14:textId="77777777" w:rsidR="00ED4E9E" w:rsidRDefault="00ED4E9E" w:rsidP="00ED4E9E">
      <w:pPr>
        <w:pStyle w:val="BodyText"/>
        <w:spacing w:before="23"/>
        <w:ind w:left="820"/>
      </w:pPr>
      <w:r>
        <w:t>Sterling City, Texas 76951</w:t>
      </w:r>
    </w:p>
    <w:p w14:paraId="21D0ED95" w14:textId="77777777" w:rsidR="00ED4E9E" w:rsidRDefault="00ED4E9E" w:rsidP="00ED4E9E">
      <w:pPr>
        <w:pStyle w:val="BodyText"/>
        <w:rPr>
          <w:sz w:val="24"/>
        </w:rPr>
      </w:pPr>
    </w:p>
    <w:p w14:paraId="6737264C" w14:textId="4620EDCB" w:rsidR="00ED4E9E" w:rsidRDefault="00ED4E9E" w:rsidP="00ED4E9E">
      <w:pPr>
        <w:pStyle w:val="BodyText"/>
        <w:spacing w:before="158" w:line="259" w:lineRule="auto"/>
        <w:ind w:left="820" w:right="1035"/>
      </w:pP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2</w:t>
      </w:r>
      <w:r>
        <w:t>:00</w:t>
      </w:r>
      <w:r>
        <w:rPr>
          <w:spacing w:val="-4"/>
        </w:rPr>
        <w:t xml:space="preserve"> </w:t>
      </w:r>
      <w:r>
        <w:t>pm.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September </w:t>
      </w:r>
      <w:r w:rsidR="00465910">
        <w:rPr>
          <w:spacing w:val="-4"/>
        </w:rPr>
        <w:t>10th</w:t>
      </w:r>
      <w:r>
        <w:t>,</w:t>
      </w:r>
      <w:r>
        <w:rPr>
          <w:spacing w:val="-1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County of </w:t>
      </w:r>
      <w:proofErr w:type="gramStart"/>
      <w:r>
        <w:rPr>
          <w:spacing w:val="-3"/>
        </w:rPr>
        <w:t xml:space="preserve">Sterling </w:t>
      </w:r>
      <w:r>
        <w:rPr>
          <w:spacing w:val="-52"/>
        </w:rPr>
        <w:t xml:space="preserve"> </w:t>
      </w:r>
      <w:r>
        <w:t>reserves</w:t>
      </w:r>
      <w:proofErr w:type="gramEnd"/>
      <w:r>
        <w:t xml:space="preserve"> the right to negotiate with any and all persons or firms submitting proposals, per the Texas</w:t>
      </w:r>
      <w:r>
        <w:rPr>
          <w:spacing w:val="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Act.</w:t>
      </w:r>
    </w:p>
    <w:p w14:paraId="49C52227" w14:textId="77777777" w:rsidR="00ED4E9E" w:rsidRDefault="00ED4E9E" w:rsidP="00ED4E9E">
      <w:pPr>
        <w:pStyle w:val="BodyText"/>
        <w:spacing w:before="157"/>
        <w:ind w:left="820"/>
      </w:pPr>
      <w:r>
        <w:t>The</w:t>
      </w:r>
      <w:r>
        <w:rPr>
          <w:spacing w:val="-5"/>
        </w:rPr>
        <w:t xml:space="preserve"> </w:t>
      </w:r>
      <w:r>
        <w:t>County of Sterling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Affirmative</w:t>
      </w:r>
      <w:r>
        <w:rPr>
          <w:spacing w:val="-1"/>
        </w:rPr>
        <w:t xml:space="preserve"> </w:t>
      </w:r>
      <w:r>
        <w:t>Action/Equal</w:t>
      </w:r>
      <w:r>
        <w:rPr>
          <w:spacing w:val="-4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Employer.</w:t>
      </w:r>
    </w:p>
    <w:p w14:paraId="2ABC0544" w14:textId="77777777" w:rsidR="00ED4E9E" w:rsidRDefault="00ED4E9E" w:rsidP="00ED4E9E">
      <w:pPr>
        <w:sectPr w:rsidR="00ED4E9E" w:rsidSect="00ED4E9E">
          <w:footerReference w:type="default" r:id="rId7"/>
          <w:pgSz w:w="12240" w:h="15840"/>
          <w:pgMar w:top="1360" w:right="400" w:bottom="1120" w:left="620" w:header="0" w:footer="930" w:gutter="0"/>
          <w:pgNumType w:start="1"/>
          <w:cols w:space="720"/>
        </w:sectPr>
      </w:pPr>
    </w:p>
    <w:p w14:paraId="0A22C60B" w14:textId="77777777" w:rsidR="00ED4E9E" w:rsidRDefault="00ED4E9E" w:rsidP="00ED4E9E">
      <w:pPr>
        <w:pStyle w:val="Heading2"/>
        <w:ind w:left="0" w:right="-30"/>
      </w:pPr>
      <w:r>
        <w:lastRenderedPageBreak/>
        <w:t>Request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Qualifications</w:t>
      </w:r>
      <w:r>
        <w:rPr>
          <w:spacing w:val="7"/>
        </w:rPr>
        <w:t xml:space="preserve"> </w:t>
      </w:r>
      <w:r>
        <w:t>(RFQ)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Services</w:t>
      </w:r>
    </w:p>
    <w:p w14:paraId="09633346" w14:textId="67DA4B5F" w:rsidR="00ED4E9E" w:rsidRPr="00465910" w:rsidRDefault="00ED4E9E" w:rsidP="00465910">
      <w:pPr>
        <w:pStyle w:val="BodyText"/>
        <w:spacing w:before="248"/>
        <w:ind w:left="720" w:right="1035"/>
      </w:pPr>
      <w:r>
        <w:t>The</w:t>
      </w:r>
      <w:r>
        <w:rPr>
          <w:spacing w:val="-5"/>
        </w:rPr>
        <w:t xml:space="preserve"> </w:t>
      </w:r>
      <w:r>
        <w:t>County of Sterling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proofErr w:type="gramStart"/>
      <w:r>
        <w:t>with</w:t>
      </w:r>
      <w:r w:rsidR="001E1351">
        <w:t xml:space="preserve"> </w:t>
      </w:r>
      <w:r>
        <w:rPr>
          <w:spacing w:val="-52"/>
        </w:rPr>
        <w:t xml:space="preserve"> </w:t>
      </w:r>
      <w:r>
        <w:t>a</w:t>
      </w:r>
      <w:proofErr w:type="gramEnd"/>
      <w:r>
        <w:rPr>
          <w:spacing w:val="-2"/>
        </w:rPr>
        <w:t xml:space="preserve"> </w:t>
      </w:r>
      <w:r>
        <w:t>state-registered</w:t>
      </w:r>
      <w:r>
        <w:rPr>
          <w:spacing w:val="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firm.</w:t>
      </w:r>
    </w:p>
    <w:p w14:paraId="3DB2C505" w14:textId="451598F8" w:rsidR="00ED4E9E" w:rsidRDefault="00ED4E9E" w:rsidP="00B64403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before="90"/>
        <w:ind w:left="720" w:right="1039"/>
      </w:pPr>
      <w:r>
        <w:rPr>
          <w:b/>
        </w:rPr>
        <w:t>Scope</w:t>
      </w:r>
      <w:r>
        <w:rPr>
          <w:b/>
          <w:spacing w:val="27"/>
        </w:rPr>
        <w:t xml:space="preserve"> </w:t>
      </w:r>
      <w:r>
        <w:rPr>
          <w:b/>
        </w:rPr>
        <w:t>of</w:t>
      </w:r>
      <w:r>
        <w:rPr>
          <w:b/>
          <w:spacing w:val="32"/>
        </w:rPr>
        <w:t xml:space="preserve"> </w:t>
      </w:r>
      <w:r>
        <w:rPr>
          <w:b/>
        </w:rPr>
        <w:t>Work</w:t>
      </w:r>
      <w:r>
        <w:rPr>
          <w:b/>
          <w:spacing w:val="3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engineering</w:t>
      </w:r>
      <w:r>
        <w:rPr>
          <w:spacing w:val="31"/>
        </w:rPr>
        <w:t xml:space="preserve"> </w:t>
      </w:r>
      <w:r>
        <w:t>contract</w:t>
      </w:r>
      <w:r>
        <w:rPr>
          <w:spacing w:val="32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encompass</w:t>
      </w:r>
      <w:r>
        <w:rPr>
          <w:spacing w:val="32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project-related</w:t>
      </w:r>
      <w:r>
        <w:rPr>
          <w:spacing w:val="35"/>
        </w:rPr>
        <w:t xml:space="preserve"> </w:t>
      </w:r>
      <w:r>
        <w:t>engineering</w:t>
      </w:r>
      <w:r>
        <w:rPr>
          <w:spacing w:val="-52"/>
        </w:rPr>
        <w:t xml:space="preserve"> </w:t>
      </w:r>
      <w:r w:rsidR="00D85C09">
        <w:rPr>
          <w:spacing w:val="-52"/>
        </w:rPr>
        <w:t xml:space="preserve">   </w:t>
      </w:r>
      <w:r w:rsidR="00D85C09">
        <w:t xml:space="preserve"> services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County,</w:t>
      </w:r>
      <w:r>
        <w:rPr>
          <w:spacing w:val="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0E3D1A53" w14:textId="77777777" w:rsidR="00ED4E9E" w:rsidRDefault="00ED4E9E" w:rsidP="00ED4E9E">
      <w:pPr>
        <w:pStyle w:val="BodyText"/>
        <w:spacing w:before="2"/>
      </w:pPr>
    </w:p>
    <w:p w14:paraId="59279CE5" w14:textId="77777777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line="268" w:lineRule="exact"/>
        <w:jc w:val="left"/>
      </w:pPr>
      <w:r>
        <w:t>Project</w:t>
      </w:r>
      <w:r>
        <w:rPr>
          <w:spacing w:val="-5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assistance</w:t>
      </w:r>
    </w:p>
    <w:p w14:paraId="5FBAE69D" w14:textId="77777777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line="269" w:lineRule="exact"/>
        <w:jc w:val="left"/>
      </w:pPr>
      <w:r>
        <w:t>Regulatory</w:t>
      </w:r>
      <w:r>
        <w:rPr>
          <w:spacing w:val="-4"/>
        </w:rPr>
        <w:t xml:space="preserve"> </w:t>
      </w:r>
      <w:r>
        <w:t>coordination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permitting</w:t>
      </w:r>
      <w:r>
        <w:rPr>
          <w:spacing w:val="-7"/>
        </w:rPr>
        <w:t xml:space="preserve"> </w:t>
      </w:r>
      <w:r>
        <w:t>assistance</w:t>
      </w:r>
    </w:p>
    <w:p w14:paraId="202E04AE" w14:textId="77777777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before="2" w:line="269" w:lineRule="exact"/>
        <w:jc w:val="left"/>
      </w:pPr>
      <w:r>
        <w:t>Field</w:t>
      </w:r>
      <w:r>
        <w:rPr>
          <w:spacing w:val="-3"/>
        </w:rPr>
        <w:t xml:space="preserve"> </w:t>
      </w:r>
      <w:r>
        <w:t>Survey,</w:t>
      </w:r>
      <w:r>
        <w:rPr>
          <w:spacing w:val="-3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evaluations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assessments</w:t>
      </w:r>
    </w:p>
    <w:p w14:paraId="2076536A" w14:textId="77777777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line="268" w:lineRule="exact"/>
        <w:jc w:val="left"/>
      </w:pPr>
      <w:r>
        <w:t>Preparation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specifications</w:t>
      </w:r>
    </w:p>
    <w:p w14:paraId="766AD8EE" w14:textId="77777777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line="268" w:lineRule="exact"/>
        <w:jc w:val="left"/>
      </w:pPr>
      <w:r>
        <w:t>Preparation</w:t>
      </w:r>
      <w:r>
        <w:rPr>
          <w:spacing w:val="4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packets</w:t>
      </w:r>
    </w:p>
    <w:p w14:paraId="7C1110FA" w14:textId="77777777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line="268" w:lineRule="exact"/>
        <w:jc w:val="left"/>
      </w:pPr>
      <w:r>
        <w:t>Bid</w:t>
      </w:r>
      <w:r>
        <w:rPr>
          <w:spacing w:val="-4"/>
        </w:rPr>
        <w:t xml:space="preserve"> </w:t>
      </w:r>
      <w:r>
        <w:t>support,</w:t>
      </w:r>
      <w:r>
        <w:rPr>
          <w:spacing w:val="-5"/>
        </w:rPr>
        <w:t xml:space="preserve"> </w:t>
      </w:r>
      <w:proofErr w:type="gramStart"/>
      <w:r>
        <w:t>evaluations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recommendations</w:t>
      </w:r>
    </w:p>
    <w:p w14:paraId="35C54407" w14:textId="77777777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line="268" w:lineRule="exact"/>
        <w:jc w:val="left"/>
      </w:pPr>
      <w:r>
        <w:t>Construction</w:t>
      </w:r>
      <w:r>
        <w:rPr>
          <w:spacing w:val="-8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services</w:t>
      </w:r>
    </w:p>
    <w:p w14:paraId="6BCF8819" w14:textId="77777777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line="269" w:lineRule="exact"/>
        <w:jc w:val="left"/>
      </w:pPr>
      <w:r>
        <w:t>Coordinate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inspection</w:t>
      </w:r>
      <w:r>
        <w:rPr>
          <w:spacing w:val="-7"/>
        </w:rPr>
        <w:t xml:space="preserve"> </w:t>
      </w:r>
      <w:r>
        <w:t>services</w:t>
      </w:r>
    </w:p>
    <w:p w14:paraId="13A512D5" w14:textId="335D558B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before="2"/>
        <w:ind w:right="1416"/>
        <w:jc w:val="left"/>
      </w:pPr>
      <w:r>
        <w:t>Review</w:t>
      </w:r>
      <w:r>
        <w:rPr>
          <w:spacing w:val="-6"/>
        </w:rPr>
        <w:t xml:space="preserve"> </w:t>
      </w:r>
      <w:r>
        <w:t>of project</w:t>
      </w:r>
      <w:r>
        <w:rPr>
          <w:spacing w:val="-4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submittals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others</w:t>
      </w:r>
    </w:p>
    <w:p w14:paraId="3ED030A6" w14:textId="77777777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line="267" w:lineRule="exact"/>
        <w:jc w:val="left"/>
      </w:pPr>
      <w:r>
        <w:t>Other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required.</w:t>
      </w:r>
    </w:p>
    <w:p w14:paraId="53E71DC8" w14:textId="77777777" w:rsidR="00ED4E9E" w:rsidRDefault="00ED4E9E" w:rsidP="00ED4E9E">
      <w:pPr>
        <w:pStyle w:val="BodyText"/>
        <w:spacing w:before="2"/>
      </w:pPr>
    </w:p>
    <w:p w14:paraId="77AAB4F6" w14:textId="3C150055" w:rsidR="00ED4E9E" w:rsidRDefault="00ED4E9E" w:rsidP="00ED4E9E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ind w:left="720" w:right="1063"/>
      </w:pPr>
      <w:r>
        <w:rPr>
          <w:b/>
        </w:rPr>
        <w:t xml:space="preserve">Statement of Qualifications </w:t>
      </w:r>
      <w:r>
        <w:t>- The County is seeking to contract with a competent engineering</w:t>
      </w:r>
      <w:r>
        <w:rPr>
          <w:spacing w:val="1"/>
        </w:rPr>
        <w:t xml:space="preserve"> </w:t>
      </w:r>
      <w:r>
        <w:t>firm,</w:t>
      </w:r>
      <w:r>
        <w:rPr>
          <w:spacing w:val="-3"/>
        </w:rPr>
        <w:t xml:space="preserve"> </w:t>
      </w:r>
      <w:r>
        <w:t>registered and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State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Texas,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experience</w:t>
      </w:r>
      <w:r>
        <w:rPr>
          <w:spacing w:val="-5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areas:</w:t>
      </w:r>
    </w:p>
    <w:p w14:paraId="0CBA845D" w14:textId="77777777" w:rsidR="00465910" w:rsidRDefault="00465910" w:rsidP="00ED4E9E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ind w:left="720" w:right="1063"/>
      </w:pPr>
    </w:p>
    <w:p w14:paraId="6AED44DD" w14:textId="77777777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before="1"/>
        <w:ind w:right="1542"/>
        <w:jc w:val="left"/>
      </w:pPr>
      <w:r>
        <w:t>County construction including but not limited to civil projects, roadway and</w:t>
      </w:r>
      <w:r>
        <w:rPr>
          <w:spacing w:val="1"/>
        </w:rPr>
        <w:t xml:space="preserve"> </w:t>
      </w:r>
      <w:r>
        <w:t>bridge,</w:t>
      </w:r>
      <w:r>
        <w:rPr>
          <w:spacing w:val="-3"/>
        </w:rPr>
        <w:t xml:space="preserve"> </w:t>
      </w:r>
      <w:r>
        <w:t>drainage</w:t>
      </w:r>
      <w:r>
        <w:rPr>
          <w:spacing w:val="-6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utility,</w:t>
      </w:r>
      <w:r>
        <w:rPr>
          <w:spacing w:val="-4"/>
        </w:rPr>
        <w:t xml:space="preserve"> </w:t>
      </w:r>
      <w:r>
        <w:t>wastewater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waterworks</w:t>
      </w:r>
      <w:r>
        <w:rPr>
          <w:spacing w:val="-6"/>
        </w:rPr>
        <w:t xml:space="preserve"> </w:t>
      </w:r>
      <w:r>
        <w:t>projects,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5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required.</w:t>
      </w:r>
    </w:p>
    <w:p w14:paraId="2B77CA19" w14:textId="0BFA9546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line="266" w:lineRule="exact"/>
        <w:jc w:val="left"/>
      </w:pPr>
      <w:r>
        <w:t>Federal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projects</w:t>
      </w:r>
    </w:p>
    <w:p w14:paraId="2D90E5A5" w14:textId="77777777" w:rsidR="00ED4E9E" w:rsidRDefault="00ED4E9E" w:rsidP="00ED4E9E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line="242" w:lineRule="auto"/>
        <w:ind w:right="1866"/>
        <w:jc w:val="left"/>
      </w:pPr>
      <w:r>
        <w:t>Development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 xml:space="preserve">County </w:t>
      </w:r>
      <w:r>
        <w:rPr>
          <w:spacing w:val="-52"/>
        </w:rPr>
        <w:t xml:space="preserve"> </w:t>
      </w:r>
      <w:r>
        <w:t>regulations</w:t>
      </w:r>
      <w:proofErr w:type="gramEnd"/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specifications.</w:t>
      </w:r>
    </w:p>
    <w:p w14:paraId="21E05339" w14:textId="10DDDE7F" w:rsidR="00ED4E9E" w:rsidRPr="00465910" w:rsidRDefault="00ED4E9E" w:rsidP="00465910">
      <w:pPr>
        <w:pStyle w:val="ListParagraph"/>
        <w:numPr>
          <w:ilvl w:val="1"/>
          <w:numId w:val="1"/>
        </w:numPr>
        <w:tabs>
          <w:tab w:val="left" w:pos="2620"/>
          <w:tab w:val="left" w:pos="2621"/>
        </w:tabs>
        <w:spacing w:line="242" w:lineRule="auto"/>
        <w:ind w:right="1866"/>
        <w:jc w:val="left"/>
      </w:pPr>
      <w:r>
        <w:t>Staffing levels available to meet County’s needs</w:t>
      </w:r>
    </w:p>
    <w:p w14:paraId="2BCF5810" w14:textId="58C8B2BB" w:rsidR="00ED4E9E" w:rsidRDefault="00ED4E9E" w:rsidP="00465910">
      <w:pPr>
        <w:pStyle w:val="BodyText"/>
        <w:ind w:left="720" w:right="1038"/>
        <w:jc w:val="both"/>
      </w:pP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such,</w:t>
      </w:r>
      <w:r>
        <w:rPr>
          <w:spacing w:val="-11"/>
        </w:rPr>
        <w:t xml:space="preserve"> </w:t>
      </w:r>
      <w:r>
        <w:rPr>
          <w:spacing w:val="-1"/>
        </w:rPr>
        <w:t>provide</w:t>
      </w:r>
      <w:r>
        <w:rPr>
          <w:spacing w:val="-13"/>
        </w:rPr>
        <w:t xml:space="preserve"> </w:t>
      </w:r>
      <w:r>
        <w:rPr>
          <w:spacing w:val="-1"/>
        </w:rPr>
        <w:t>within</w:t>
      </w:r>
      <w:r>
        <w:rPr>
          <w:spacing w:val="-10"/>
        </w:rPr>
        <w:t xml:space="preserve"> </w:t>
      </w:r>
      <w:r>
        <w:rPr>
          <w:spacing w:val="-1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proposal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list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past</w:t>
      </w:r>
      <w:r>
        <w:rPr>
          <w:spacing w:val="-13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clients,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resumes</w:t>
      </w:r>
      <w:r>
        <w:rPr>
          <w:spacing w:val="-53"/>
        </w:rPr>
        <w:t xml:space="preserve"> </w:t>
      </w:r>
      <w:r>
        <w:t>of all engineers that will or may be assigned to this project if you receive the engineering</w:t>
      </w:r>
      <w:r>
        <w:rPr>
          <w:spacing w:val="1"/>
        </w:rPr>
        <w:t xml:space="preserve"> </w:t>
      </w:r>
      <w:r>
        <w:t>services contract award. Also, provide a copy of your current certificate of insurance for</w:t>
      </w:r>
      <w:r>
        <w:rPr>
          <w:spacing w:val="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liability.</w:t>
      </w:r>
    </w:p>
    <w:p w14:paraId="267D9DA1" w14:textId="77777777" w:rsidR="00465910" w:rsidRPr="00465910" w:rsidRDefault="00465910" w:rsidP="00465910">
      <w:pPr>
        <w:pStyle w:val="BodyText"/>
        <w:ind w:left="720" w:right="1038"/>
        <w:jc w:val="both"/>
      </w:pPr>
    </w:p>
    <w:p w14:paraId="4C721D6D" w14:textId="019B818E" w:rsidR="00ED4E9E" w:rsidRDefault="00ED4E9E" w:rsidP="00ED4E9E">
      <w:pPr>
        <w:pStyle w:val="ListParagraph"/>
        <w:numPr>
          <w:ilvl w:val="0"/>
          <w:numId w:val="1"/>
        </w:numPr>
        <w:tabs>
          <w:tab w:val="left" w:pos="1901"/>
        </w:tabs>
        <w:spacing w:before="1"/>
        <w:ind w:right="1038"/>
        <w:rPr>
          <w:b/>
          <w:sz w:val="24"/>
        </w:rPr>
      </w:pPr>
      <w:r>
        <w:rPr>
          <w:b/>
          <w:sz w:val="24"/>
        </w:rPr>
        <w:t xml:space="preserve">Deadline for Submission - </w:t>
      </w:r>
      <w:r>
        <w:rPr>
          <w:sz w:val="24"/>
        </w:rPr>
        <w:t>Interested parties shall submit a statement of qualification</w:t>
      </w:r>
      <w:r>
        <w:rPr>
          <w:spacing w:val="-57"/>
          <w:sz w:val="24"/>
        </w:rPr>
        <w:t xml:space="preserve"> </w:t>
      </w:r>
      <w:r>
        <w:rPr>
          <w:sz w:val="24"/>
        </w:rPr>
        <w:t>to the Sterling County no later than 2:00 pm on September</w:t>
      </w:r>
      <w:r w:rsidR="00290DE6">
        <w:rPr>
          <w:sz w:val="24"/>
        </w:rPr>
        <w:t xml:space="preserve"> 10</w:t>
      </w:r>
      <w:r>
        <w:rPr>
          <w:sz w:val="24"/>
        </w:rPr>
        <w:t>, 2021, to be considered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award. Respondent material must be enclosed in a sealed envelope, </w:t>
      </w:r>
      <w:proofErr w:type="gramStart"/>
      <w:r>
        <w:rPr>
          <w:sz w:val="24"/>
        </w:rPr>
        <w:t>box</w:t>
      </w:r>
      <w:proofErr w:type="gramEnd"/>
      <w:r>
        <w:rPr>
          <w:sz w:val="24"/>
        </w:rPr>
        <w:t xml:space="preserve"> or container,</w:t>
      </w:r>
      <w:r>
        <w:rPr>
          <w:spacing w:val="1"/>
          <w:sz w:val="24"/>
        </w:rPr>
        <w:t xml:space="preserve"> </w:t>
      </w:r>
      <w:r>
        <w:rPr>
          <w:sz w:val="24"/>
        </w:rPr>
        <w:t>addressed to the point of contact identified below. The package must clearly identify</w:t>
      </w:r>
      <w:r>
        <w:rPr>
          <w:spacing w:val="1"/>
          <w:sz w:val="24"/>
        </w:rPr>
        <w:t xml:space="preserve"> </w:t>
      </w:r>
      <w:r>
        <w:rPr>
          <w:sz w:val="24"/>
        </w:rPr>
        <w:t>the name, return address, and email address of the Respondent. It is the 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of the submitting entity to ensure that the proposal is received in a timely manner.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22"/>
          <w:sz w:val="24"/>
        </w:rPr>
        <w:t xml:space="preserve"> </w:t>
      </w:r>
      <w:r>
        <w:rPr>
          <w:sz w:val="24"/>
        </w:rPr>
        <w:t>received</w:t>
      </w:r>
      <w:r>
        <w:rPr>
          <w:spacing w:val="22"/>
          <w:sz w:val="24"/>
        </w:rPr>
        <w:t xml:space="preserve"> </w:t>
      </w:r>
      <w:r>
        <w:rPr>
          <w:sz w:val="24"/>
        </w:rPr>
        <w:t>after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deadline</w:t>
      </w:r>
      <w:r>
        <w:rPr>
          <w:spacing w:val="22"/>
          <w:sz w:val="24"/>
        </w:rPr>
        <w:t xml:space="preserve"> </w:t>
      </w:r>
      <w:r>
        <w:rPr>
          <w:sz w:val="24"/>
        </w:rPr>
        <w:t>will</w:t>
      </w:r>
      <w:r>
        <w:rPr>
          <w:spacing w:val="19"/>
          <w:sz w:val="24"/>
        </w:rPr>
        <w:t xml:space="preserve"> </w:t>
      </w:r>
      <w:r>
        <w:rPr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z w:val="24"/>
        </w:rPr>
        <w:t>considered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award,</w:t>
      </w:r>
      <w:r>
        <w:rPr>
          <w:spacing w:val="22"/>
          <w:sz w:val="24"/>
        </w:rPr>
        <w:t xml:space="preserve"> </w:t>
      </w:r>
      <w:r>
        <w:rPr>
          <w:sz w:val="24"/>
        </w:rPr>
        <w:t>regard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</w:p>
    <w:p w14:paraId="50DFC09A" w14:textId="77777777" w:rsidR="00ED4E9E" w:rsidRDefault="00ED4E9E" w:rsidP="00ED4E9E">
      <w:pPr>
        <w:jc w:val="both"/>
        <w:rPr>
          <w:sz w:val="24"/>
        </w:rPr>
        <w:sectPr w:rsidR="00ED4E9E" w:rsidSect="00B64403">
          <w:pgSz w:w="12240" w:h="15840"/>
          <w:pgMar w:top="1440" w:right="1440" w:bottom="1440" w:left="1440" w:header="0" w:footer="930" w:gutter="0"/>
          <w:cols w:space="720"/>
          <w:docGrid w:linePitch="299"/>
        </w:sectPr>
      </w:pPr>
    </w:p>
    <w:p w14:paraId="32ECC444" w14:textId="5F633E4C" w:rsidR="00ED4E9E" w:rsidRDefault="00ED4E9E" w:rsidP="00B64403">
      <w:pPr>
        <w:spacing w:before="72"/>
        <w:ind w:left="720" w:right="1035"/>
        <w:rPr>
          <w:sz w:val="24"/>
        </w:rPr>
      </w:pPr>
      <w:r>
        <w:rPr>
          <w:sz w:val="24"/>
        </w:rPr>
        <w:lastRenderedPageBreak/>
        <w:t>delay was outside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submitting consultant/firms. Please</w:t>
      </w:r>
      <w:r>
        <w:rPr>
          <w:spacing w:val="1"/>
          <w:sz w:val="24"/>
        </w:rPr>
        <w:t xml:space="preserve"> </w:t>
      </w:r>
      <w:r>
        <w:rPr>
          <w:sz w:val="24"/>
        </w:rPr>
        <w:t>submit one</w:t>
      </w:r>
      <w:r>
        <w:rPr>
          <w:spacing w:val="-57"/>
          <w:sz w:val="24"/>
        </w:rPr>
        <w:t xml:space="preserve"> </w:t>
      </w:r>
      <w:r>
        <w:rPr>
          <w:sz w:val="24"/>
        </w:rPr>
        <w:t>electronic</w:t>
      </w:r>
      <w:r>
        <w:rPr>
          <w:spacing w:val="-9"/>
          <w:sz w:val="24"/>
        </w:rPr>
        <w:t xml:space="preserve"> </w:t>
      </w:r>
      <w:r>
        <w:rPr>
          <w:sz w:val="24"/>
        </w:rPr>
        <w:t>version</w:t>
      </w:r>
      <w:r>
        <w:rPr>
          <w:spacing w:val="-9"/>
          <w:sz w:val="24"/>
        </w:rPr>
        <w:t xml:space="preserve"> </w:t>
      </w:r>
      <w:r>
        <w:rPr>
          <w:sz w:val="24"/>
        </w:rPr>
        <w:t>CD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flash</w:t>
      </w:r>
      <w:r>
        <w:rPr>
          <w:spacing w:val="-7"/>
          <w:sz w:val="24"/>
        </w:rPr>
        <w:t xml:space="preserve"> </w:t>
      </w:r>
      <w:r>
        <w:rPr>
          <w:sz w:val="24"/>
        </w:rPr>
        <w:t>drive,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9"/>
          <w:sz w:val="24"/>
        </w:rPr>
        <w:t xml:space="preserve"> </w:t>
      </w:r>
      <w:r>
        <w:rPr>
          <w:sz w:val="24"/>
        </w:rPr>
        <w:t>(3)</w:t>
      </w:r>
      <w:r>
        <w:rPr>
          <w:spacing w:val="-9"/>
          <w:sz w:val="24"/>
        </w:rPr>
        <w:t xml:space="preserve"> </w:t>
      </w: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>copies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address:</w:t>
      </w:r>
    </w:p>
    <w:p w14:paraId="403222E5" w14:textId="77777777" w:rsidR="00ED4E9E" w:rsidRDefault="00ED4E9E" w:rsidP="00ED4E9E">
      <w:pPr>
        <w:pStyle w:val="BodyText"/>
        <w:rPr>
          <w:sz w:val="24"/>
        </w:rPr>
      </w:pPr>
    </w:p>
    <w:p w14:paraId="5E717BE3" w14:textId="77777777" w:rsidR="00ED4E9E" w:rsidRDefault="00ED4E9E" w:rsidP="00ED4E9E">
      <w:pPr>
        <w:ind w:left="1901"/>
        <w:rPr>
          <w:sz w:val="24"/>
        </w:rPr>
      </w:pPr>
      <w:r>
        <w:rPr>
          <w:sz w:val="24"/>
        </w:rPr>
        <w:t>Attn:</w:t>
      </w:r>
    </w:p>
    <w:p w14:paraId="42AAA55B" w14:textId="77777777" w:rsidR="00ED4E9E" w:rsidRDefault="00ED4E9E" w:rsidP="00ED4E9E">
      <w:pPr>
        <w:pStyle w:val="BodyText"/>
        <w:spacing w:before="179"/>
        <w:ind w:left="1890"/>
      </w:pPr>
      <w:r>
        <w:t>Judge Deborah Horwood</w:t>
      </w:r>
    </w:p>
    <w:p w14:paraId="2796717F" w14:textId="77777777" w:rsidR="00ED4E9E" w:rsidRDefault="00ED4E9E" w:rsidP="00ED4E9E">
      <w:pPr>
        <w:pStyle w:val="BodyText"/>
        <w:spacing w:before="23"/>
        <w:ind w:left="1890"/>
      </w:pPr>
      <w:r>
        <w:t>Sterling County Courthouse</w:t>
      </w:r>
    </w:p>
    <w:p w14:paraId="518CDC05" w14:textId="23A8BBC4" w:rsidR="00ED4E9E" w:rsidRDefault="00ED4E9E" w:rsidP="00ED4E9E">
      <w:pPr>
        <w:pStyle w:val="BodyText"/>
        <w:spacing w:before="23"/>
        <w:ind w:left="1890"/>
      </w:pPr>
      <w:r>
        <w:t>Fourth Street</w:t>
      </w:r>
      <w:r w:rsidR="00465910">
        <w:t xml:space="preserve"> </w:t>
      </w:r>
    </w:p>
    <w:p w14:paraId="23E17F37" w14:textId="77777777" w:rsidR="00ED4E9E" w:rsidRDefault="00ED4E9E" w:rsidP="00ED4E9E">
      <w:pPr>
        <w:pStyle w:val="BodyText"/>
        <w:spacing w:before="23"/>
        <w:ind w:left="1890"/>
      </w:pPr>
      <w:r>
        <w:t>Sterling City, Texas 76951</w:t>
      </w:r>
    </w:p>
    <w:p w14:paraId="1CDA1AD4" w14:textId="77777777" w:rsidR="00ED4E9E" w:rsidRDefault="00ED4E9E" w:rsidP="00ED4E9E">
      <w:pPr>
        <w:pStyle w:val="BodyText"/>
        <w:spacing w:before="2"/>
        <w:rPr>
          <w:sz w:val="24"/>
        </w:rPr>
      </w:pPr>
    </w:p>
    <w:p w14:paraId="7643F32E" w14:textId="77777777" w:rsidR="00ED4E9E" w:rsidRDefault="00ED4E9E" w:rsidP="00B64403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before="1"/>
        <w:ind w:left="720" w:right="1205"/>
      </w:pPr>
      <w:r>
        <w:rPr>
          <w:b/>
        </w:rPr>
        <w:t>Evaluation</w:t>
      </w:r>
      <w:r>
        <w:rPr>
          <w:b/>
          <w:spacing w:val="-6"/>
        </w:rPr>
        <w:t xml:space="preserve"> </w:t>
      </w:r>
      <w:r>
        <w:rPr>
          <w:b/>
        </w:rPr>
        <w:t xml:space="preserve">Criteria </w:t>
      </w:r>
      <w:r>
        <w:t>-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ranked</w:t>
      </w:r>
      <w:r>
        <w:rPr>
          <w:spacing w:val="-2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criteria:</w:t>
      </w:r>
    </w:p>
    <w:p w14:paraId="27D52672" w14:textId="77777777" w:rsidR="00ED4E9E" w:rsidRDefault="00ED4E9E" w:rsidP="00ED4E9E">
      <w:pPr>
        <w:pStyle w:val="BodyText"/>
        <w:spacing w:before="10"/>
      </w:pPr>
    </w:p>
    <w:p w14:paraId="3730AB45" w14:textId="77777777" w:rsidR="00ED4E9E" w:rsidRDefault="00ED4E9E" w:rsidP="00ED4E9E">
      <w:pPr>
        <w:pStyle w:val="BodyText"/>
        <w:spacing w:before="10"/>
      </w:pPr>
    </w:p>
    <w:tbl>
      <w:tblPr>
        <w:tblStyle w:val="TableGrid"/>
        <w:tblW w:w="0" w:type="auto"/>
        <w:tblInd w:w="3438" w:type="dxa"/>
        <w:tblLook w:val="04A0" w:firstRow="1" w:lastRow="0" w:firstColumn="1" w:lastColumn="0" w:noHBand="0" w:noVBand="1"/>
      </w:tblPr>
      <w:tblGrid>
        <w:gridCol w:w="2280"/>
        <w:gridCol w:w="1770"/>
      </w:tblGrid>
      <w:tr w:rsidR="00ED4E9E" w14:paraId="6F038534" w14:textId="77777777" w:rsidTr="00FF0065">
        <w:tc>
          <w:tcPr>
            <w:tcW w:w="2280" w:type="dxa"/>
          </w:tcPr>
          <w:p w14:paraId="61275752" w14:textId="77777777" w:rsidR="00ED4E9E" w:rsidRPr="007D55D6" w:rsidRDefault="00ED4E9E" w:rsidP="00FF0065">
            <w:pPr>
              <w:pStyle w:val="BodyText"/>
              <w:spacing w:before="10"/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Factor</w:t>
            </w:r>
          </w:p>
        </w:tc>
        <w:tc>
          <w:tcPr>
            <w:tcW w:w="1770" w:type="dxa"/>
          </w:tcPr>
          <w:p w14:paraId="3D4DDC26" w14:textId="77777777" w:rsidR="00ED4E9E" w:rsidRPr="007D55D6" w:rsidRDefault="00ED4E9E" w:rsidP="00FF0065">
            <w:pPr>
              <w:pStyle w:val="BodyText"/>
              <w:spacing w:befor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</w:tr>
      <w:tr w:rsidR="00ED4E9E" w14:paraId="64AE0E78" w14:textId="77777777" w:rsidTr="00FF0065">
        <w:tc>
          <w:tcPr>
            <w:tcW w:w="2280" w:type="dxa"/>
          </w:tcPr>
          <w:p w14:paraId="751A0F34" w14:textId="77777777" w:rsidR="00ED4E9E" w:rsidRDefault="00ED4E9E" w:rsidP="00FF0065">
            <w:pPr>
              <w:pStyle w:val="BodyText"/>
              <w:spacing w:before="10"/>
            </w:pPr>
            <w:r>
              <w:t>Experience</w:t>
            </w:r>
          </w:p>
        </w:tc>
        <w:tc>
          <w:tcPr>
            <w:tcW w:w="1770" w:type="dxa"/>
          </w:tcPr>
          <w:p w14:paraId="03C62CB7" w14:textId="77777777" w:rsidR="00ED4E9E" w:rsidRDefault="00ED4E9E" w:rsidP="00FF0065">
            <w:pPr>
              <w:pStyle w:val="BodyText"/>
              <w:spacing w:before="10"/>
              <w:jc w:val="center"/>
            </w:pPr>
            <w:r>
              <w:t>40%</w:t>
            </w:r>
          </w:p>
        </w:tc>
      </w:tr>
      <w:tr w:rsidR="00ED4E9E" w14:paraId="08B1CAE4" w14:textId="77777777" w:rsidTr="00FF0065">
        <w:tc>
          <w:tcPr>
            <w:tcW w:w="2280" w:type="dxa"/>
          </w:tcPr>
          <w:p w14:paraId="046DEEF5" w14:textId="77777777" w:rsidR="00ED4E9E" w:rsidRDefault="00ED4E9E" w:rsidP="00FF0065">
            <w:pPr>
              <w:pStyle w:val="BodyText"/>
              <w:spacing w:before="10"/>
            </w:pPr>
            <w:r>
              <w:t>Work Performance</w:t>
            </w:r>
          </w:p>
        </w:tc>
        <w:tc>
          <w:tcPr>
            <w:tcW w:w="1770" w:type="dxa"/>
          </w:tcPr>
          <w:p w14:paraId="0874ECEC" w14:textId="77777777" w:rsidR="00ED4E9E" w:rsidRDefault="00ED4E9E" w:rsidP="00FF0065">
            <w:pPr>
              <w:pStyle w:val="BodyText"/>
              <w:spacing w:before="10"/>
              <w:jc w:val="center"/>
            </w:pPr>
            <w:r>
              <w:t>30%</w:t>
            </w:r>
          </w:p>
        </w:tc>
      </w:tr>
      <w:tr w:rsidR="00ED4E9E" w14:paraId="2F3CB75F" w14:textId="77777777" w:rsidTr="00FF0065">
        <w:tc>
          <w:tcPr>
            <w:tcW w:w="2280" w:type="dxa"/>
          </w:tcPr>
          <w:p w14:paraId="27C1464D" w14:textId="77777777" w:rsidR="00ED4E9E" w:rsidRDefault="00ED4E9E" w:rsidP="00FF0065">
            <w:pPr>
              <w:pStyle w:val="BodyText"/>
              <w:spacing w:before="10"/>
            </w:pPr>
            <w:r>
              <w:t>Capacity to Perform</w:t>
            </w:r>
          </w:p>
        </w:tc>
        <w:tc>
          <w:tcPr>
            <w:tcW w:w="1770" w:type="dxa"/>
          </w:tcPr>
          <w:p w14:paraId="3CB2B7AA" w14:textId="77777777" w:rsidR="00ED4E9E" w:rsidRDefault="00ED4E9E" w:rsidP="00FF0065">
            <w:pPr>
              <w:pStyle w:val="BodyText"/>
              <w:spacing w:before="10"/>
              <w:jc w:val="center"/>
            </w:pPr>
            <w:r>
              <w:t>30%</w:t>
            </w:r>
          </w:p>
        </w:tc>
      </w:tr>
      <w:tr w:rsidR="00ED4E9E" w14:paraId="3976ADBB" w14:textId="77777777" w:rsidTr="00FF0065">
        <w:tc>
          <w:tcPr>
            <w:tcW w:w="2280" w:type="dxa"/>
          </w:tcPr>
          <w:p w14:paraId="47537D58" w14:textId="77777777" w:rsidR="00ED4E9E" w:rsidRPr="007D55D6" w:rsidRDefault="00ED4E9E" w:rsidP="00FF0065">
            <w:pPr>
              <w:pStyle w:val="BodyText"/>
              <w:spacing w:before="1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70" w:type="dxa"/>
          </w:tcPr>
          <w:p w14:paraId="68FC7DE5" w14:textId="77777777" w:rsidR="00ED4E9E" w:rsidRDefault="00ED4E9E" w:rsidP="00FF0065">
            <w:pPr>
              <w:pStyle w:val="BodyText"/>
              <w:spacing w:before="10"/>
              <w:jc w:val="center"/>
            </w:pPr>
            <w:r>
              <w:t>100%</w:t>
            </w:r>
          </w:p>
        </w:tc>
      </w:tr>
    </w:tbl>
    <w:p w14:paraId="18F3BC39" w14:textId="77777777" w:rsidR="00ED4E9E" w:rsidRDefault="00ED4E9E" w:rsidP="00ED4E9E">
      <w:pPr>
        <w:pStyle w:val="BodyText"/>
        <w:spacing w:before="10"/>
      </w:pPr>
    </w:p>
    <w:p w14:paraId="59888FA7" w14:textId="77777777" w:rsidR="00ED4E9E" w:rsidRDefault="00ED4E9E" w:rsidP="00B64403">
      <w:pPr>
        <w:pStyle w:val="BodyText"/>
        <w:spacing w:before="3"/>
      </w:pPr>
    </w:p>
    <w:p w14:paraId="66FBD54E" w14:textId="75245253" w:rsidR="00ED4E9E" w:rsidRDefault="00ED4E9E" w:rsidP="00B64403">
      <w:pPr>
        <w:pStyle w:val="ListParagraph"/>
        <w:numPr>
          <w:ilvl w:val="0"/>
          <w:numId w:val="1"/>
        </w:numPr>
        <w:tabs>
          <w:tab w:val="left" w:pos="1180"/>
        </w:tabs>
        <w:ind w:left="720" w:right="1051"/>
        <w:jc w:val="left"/>
      </w:pPr>
      <w:r>
        <w:rPr>
          <w:b/>
        </w:rPr>
        <w:t xml:space="preserve">Negotiation </w:t>
      </w:r>
      <w:r>
        <w:t xml:space="preserve">– Upon receipt of proposal, the </w:t>
      </w:r>
      <w:r w:rsidR="00B64403">
        <w:t xml:space="preserve">County </w:t>
      </w:r>
      <w:r>
        <w:t>will review select the most qualified firm</w:t>
      </w:r>
      <w:r>
        <w:rPr>
          <w:spacing w:val="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demonstrated</w:t>
      </w:r>
      <w:r>
        <w:rPr>
          <w:spacing w:val="-2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negotiate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to</w:t>
      </w:r>
      <w:r w:rsidR="00465910">
        <w:t xml:space="preserve"> </w:t>
      </w:r>
      <w:r>
        <w:t>establish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contract</w:t>
      </w:r>
      <w:r>
        <w:rPr>
          <w:spacing w:val="6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reasonable</w:t>
      </w:r>
      <w:r>
        <w:rPr>
          <w:spacing w:val="2"/>
        </w:rPr>
        <w:t xml:space="preserve"> </w:t>
      </w:r>
      <w:r>
        <w:t>rate.</w:t>
      </w:r>
      <w:r>
        <w:rPr>
          <w:spacing w:val="4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negotiated with the most qualified firm, the </w:t>
      </w:r>
      <w:r w:rsidR="00B64403">
        <w:t xml:space="preserve">County </w:t>
      </w:r>
      <w:r>
        <w:t>will formally end the negotiations with that</w:t>
      </w:r>
      <w:r>
        <w:rPr>
          <w:spacing w:val="1"/>
        </w:rPr>
        <w:t xml:space="preserve"> </w:t>
      </w:r>
      <w:r>
        <w:t>firm, select the next most qualified provider, and attempt to negotiate a contact with that</w:t>
      </w:r>
      <w:r>
        <w:rPr>
          <w:spacing w:val="1"/>
        </w:rPr>
        <w:t xml:space="preserve"> </w:t>
      </w:r>
      <w:r>
        <w:t xml:space="preserve">provider at a fair and reasonable price. The </w:t>
      </w:r>
      <w:r w:rsidR="00B64403">
        <w:t xml:space="preserve">County </w:t>
      </w:r>
      <w:r>
        <w:t>will continue the process describe above to</w:t>
      </w:r>
      <w:r>
        <w:rPr>
          <w:spacing w:val="1"/>
        </w:rPr>
        <w:t xml:space="preserve"> </w:t>
      </w:r>
      <w:r>
        <w:t xml:space="preserve">select and negotiate with providers until a contract is reached and awarded. The </w:t>
      </w:r>
      <w:r w:rsidR="00B64403">
        <w:t xml:space="preserve">County </w:t>
      </w:r>
      <w:r>
        <w:t>reserves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reject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submittal</w:t>
      </w:r>
    </w:p>
    <w:p w14:paraId="6632F0CB" w14:textId="77777777" w:rsidR="00ED4E9E" w:rsidRDefault="00ED4E9E" w:rsidP="00ED4E9E">
      <w:pPr>
        <w:pStyle w:val="BodyText"/>
        <w:rPr>
          <w:sz w:val="24"/>
        </w:rPr>
      </w:pPr>
    </w:p>
    <w:p w14:paraId="5C7D167C" w14:textId="77777777" w:rsidR="004F7D36" w:rsidRDefault="00380163"/>
    <w:sectPr w:rsidR="004F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6CF8" w14:textId="77777777" w:rsidR="00380163" w:rsidRDefault="00380163" w:rsidP="00406EE5">
      <w:r>
        <w:separator/>
      </w:r>
    </w:p>
  </w:endnote>
  <w:endnote w:type="continuationSeparator" w:id="0">
    <w:p w14:paraId="5756F01E" w14:textId="77777777" w:rsidR="00380163" w:rsidRDefault="00380163" w:rsidP="0040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821D" w14:textId="7797F89A" w:rsidR="00636E2C" w:rsidRPr="00406EE5" w:rsidRDefault="00406EE5" w:rsidP="00406EE5">
    <w:pPr>
      <w:pStyle w:val="BodyText"/>
      <w:spacing w:line="14" w:lineRule="auto"/>
      <w:rPr>
        <w:sz w:val="14"/>
      </w:rPr>
    </w:pPr>
    <w:r w:rsidRPr="00406EE5">
      <w:rPr>
        <w:noProof/>
        <w:vanish/>
        <w:sz w:val="16"/>
      </w:rPr>
      <w:t>{</w:t>
    </w:r>
    <w:r w:rsidRPr="00406EE5">
      <w:rPr>
        <w:noProof/>
        <w:sz w:val="16"/>
      </w:rPr>
      <w:t>01350193;1</w:t>
    </w:r>
    <w:r w:rsidRPr="00406EE5">
      <w:rPr>
        <w:noProof/>
        <w:vanish/>
        <w:sz w:val="16"/>
      </w:rPr>
      <w:t>}</w:t>
    </w:r>
    <w:r>
      <w:rPr>
        <w:sz w:val="14"/>
      </w:rPr>
      <w:tab/>
    </w:r>
    <w:r w:rsidR="00ED4E9E" w:rsidRPr="00406EE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C8552" wp14:editId="66848AC1">
              <wp:simplePos x="0" y="0"/>
              <wp:positionH relativeFrom="page">
                <wp:posOffset>6680200</wp:posOffset>
              </wp:positionH>
              <wp:positionV relativeFrom="page">
                <wp:posOffset>9277985</wp:posOffset>
              </wp:positionV>
              <wp:extent cx="2311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37201" w14:textId="77777777" w:rsidR="00636E2C" w:rsidRDefault="00406EE5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7C9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C8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pt;margin-top:730.55pt;width:18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" filled="f" stroked="f">
              <v:textbox inset="0,0,0,0">
                <w:txbxContent>
                  <w:p w14:paraId="51A37201" w14:textId="77777777" w:rsidR="00636E2C" w:rsidRDefault="00406EE5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7C9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D572" w14:textId="77777777" w:rsidR="00380163" w:rsidRDefault="00380163" w:rsidP="00406EE5">
      <w:r>
        <w:separator/>
      </w:r>
    </w:p>
  </w:footnote>
  <w:footnote w:type="continuationSeparator" w:id="0">
    <w:p w14:paraId="72D6F891" w14:textId="77777777" w:rsidR="00380163" w:rsidRDefault="00380163" w:rsidP="0040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3203"/>
    <w:multiLevelType w:val="hybridMultilevel"/>
    <w:tmpl w:val="A26A3058"/>
    <w:lvl w:ilvl="0" w:tplc="06F2F0C4">
      <w:start w:val="1"/>
      <w:numFmt w:val="upperRoman"/>
      <w:lvlText w:val="%1."/>
      <w:lvlJc w:val="left"/>
      <w:pPr>
        <w:ind w:left="1901" w:hanging="721"/>
      </w:pPr>
      <w:rPr>
        <w:rFonts w:hint="default"/>
        <w:spacing w:val="-6"/>
        <w:w w:val="99"/>
        <w:lang w:val="en-US" w:eastAsia="en-US" w:bidi="ar-SA"/>
      </w:rPr>
    </w:lvl>
    <w:lvl w:ilvl="1" w:tplc="13E8FE3E">
      <w:numFmt w:val="bullet"/>
      <w:lvlText w:val=""/>
      <w:lvlJc w:val="left"/>
      <w:pPr>
        <w:ind w:left="2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E364D0C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51267ABE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  <w:lvl w:ilvl="4" w:tplc="34888BB4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5" w:tplc="DA8CB9EA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6" w:tplc="C0B43B9C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  <w:lvl w:ilvl="7" w:tplc="255A693A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  <w:lvl w:ilvl="8" w:tplc="5EDC9D76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9E"/>
    <w:rsid w:val="001E1351"/>
    <w:rsid w:val="00290DE6"/>
    <w:rsid w:val="00380163"/>
    <w:rsid w:val="00406EE5"/>
    <w:rsid w:val="00465910"/>
    <w:rsid w:val="004A3FE8"/>
    <w:rsid w:val="005456D7"/>
    <w:rsid w:val="005E7C93"/>
    <w:rsid w:val="006A4F2B"/>
    <w:rsid w:val="00B64403"/>
    <w:rsid w:val="00D120FB"/>
    <w:rsid w:val="00D85C09"/>
    <w:rsid w:val="00E30BD6"/>
    <w:rsid w:val="00ED4E9E"/>
    <w:rsid w:val="00F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19A03"/>
  <w15:chartTrackingRefBased/>
  <w15:docId w15:val="{B57C9341-FFFB-4135-B0A4-39C8C051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ED4E9E"/>
    <w:pPr>
      <w:spacing w:before="59"/>
      <w:ind w:left="2276" w:right="249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ED4E9E"/>
    <w:pPr>
      <w:spacing w:before="79"/>
      <w:ind w:left="227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4E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4E9E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ED4E9E"/>
  </w:style>
  <w:style w:type="character" w:customStyle="1" w:styleId="BodyTextChar">
    <w:name w:val="Body Text Char"/>
    <w:basedOn w:val="DefaultParagraphFont"/>
    <w:link w:val="BodyText"/>
    <w:uiPriority w:val="1"/>
    <w:rsid w:val="00ED4E9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ED4E9E"/>
    <w:pPr>
      <w:ind w:left="1540" w:hanging="360"/>
      <w:jc w:val="both"/>
    </w:pPr>
  </w:style>
  <w:style w:type="table" w:styleId="TableGrid">
    <w:name w:val="Table Grid"/>
    <w:basedOn w:val="TableNormal"/>
    <w:uiPriority w:val="39"/>
    <w:rsid w:val="00ED4E9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E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6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E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PresentationFormat/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Horwood</dc:creator>
  <cp:keywords/>
  <dc:description/>
  <cp:lastModifiedBy>Terri Cornelsen</cp:lastModifiedBy>
  <cp:revision>2</cp:revision>
  <cp:lastPrinted>2021-08-25T18:02:00Z</cp:lastPrinted>
  <dcterms:created xsi:type="dcterms:W3CDTF">2021-08-27T15:30:00Z</dcterms:created>
  <dcterms:modified xsi:type="dcterms:W3CDTF">2021-08-27T15:30:00Z</dcterms:modified>
</cp:coreProperties>
</file>